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2632CF43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79D27059" w:rsidR="00607116" w:rsidRPr="004E6C24" w:rsidRDefault="00D74A99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22.10.2025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19D1BF87" w:rsidR="00607116" w:rsidRPr="004E6C24" w:rsidRDefault="00607116" w:rsidP="00D74A99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D74A99">
              <w:rPr>
                <w:sz w:val="32"/>
                <w:szCs w:val="32"/>
              </w:rPr>
              <w:t>1659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5D3CA579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bookmarkStart w:id="1" w:name="_Hlk209106188"/>
            <w:r w:rsidR="006D275A">
              <w:rPr>
                <w:szCs w:val="28"/>
              </w:rPr>
              <w:t xml:space="preserve">от </w:t>
            </w:r>
            <w:r w:rsidR="00256795">
              <w:rPr>
                <w:szCs w:val="28"/>
              </w:rPr>
              <w:t>2</w:t>
            </w:r>
            <w:r w:rsidR="00AB18DA">
              <w:rPr>
                <w:szCs w:val="28"/>
              </w:rPr>
              <w:t>2</w:t>
            </w:r>
            <w:r w:rsidR="00AB129E">
              <w:rPr>
                <w:szCs w:val="28"/>
              </w:rPr>
              <w:t>.0</w:t>
            </w:r>
            <w:r w:rsidR="00AB18DA">
              <w:rPr>
                <w:szCs w:val="28"/>
              </w:rPr>
              <w:t>9</w:t>
            </w:r>
            <w:r w:rsidR="006D275A">
              <w:rPr>
                <w:szCs w:val="28"/>
              </w:rPr>
              <w:t xml:space="preserve">.2025 № </w:t>
            </w:r>
            <w:r w:rsidR="00AB129E">
              <w:rPr>
                <w:szCs w:val="28"/>
              </w:rPr>
              <w:t>1</w:t>
            </w:r>
            <w:bookmarkEnd w:id="1"/>
            <w:r w:rsidR="00AB18DA">
              <w:rPr>
                <w:szCs w:val="28"/>
              </w:rPr>
              <w:t>464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Default="004E58AE" w:rsidP="00841D68">
      <w:pPr>
        <w:ind w:firstLine="709"/>
        <w:rPr>
          <w:szCs w:val="28"/>
        </w:rPr>
      </w:pPr>
    </w:p>
    <w:p w14:paraId="165ADCEA" w14:textId="0315C391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2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2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1630A5">
        <w:rPr>
          <w:color w:val="000000" w:themeColor="text1"/>
          <w:szCs w:val="28"/>
        </w:rPr>
        <w:t xml:space="preserve"> целевых показателей 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620182BE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№710</w:t>
      </w:r>
      <w:r w:rsidR="006D275A">
        <w:rPr>
          <w:szCs w:val="28"/>
        </w:rPr>
        <w:t>, от 29.05.2025 № 811</w:t>
      </w:r>
      <w:r w:rsidR="00AB129E">
        <w:rPr>
          <w:szCs w:val="28"/>
        </w:rPr>
        <w:t>, от 17.06.2025 № 934, от 15.07.2025 № 1104</w:t>
      </w:r>
      <w:r w:rsidR="00D37815">
        <w:rPr>
          <w:szCs w:val="28"/>
        </w:rPr>
        <w:t>, от 28.07.2025 № 1170</w:t>
      </w:r>
      <w:r w:rsidR="007A754C">
        <w:rPr>
          <w:szCs w:val="28"/>
        </w:rPr>
        <w:t>, от 06.08.2025 № 1204</w:t>
      </w:r>
      <w:r w:rsidR="007C52AB">
        <w:rPr>
          <w:szCs w:val="28"/>
        </w:rPr>
        <w:t>,</w:t>
      </w:r>
      <w:r w:rsidR="007C52AB" w:rsidRPr="007C52AB">
        <w:rPr>
          <w:szCs w:val="28"/>
        </w:rPr>
        <w:t xml:space="preserve"> </w:t>
      </w:r>
      <w:r w:rsidR="007C52AB">
        <w:rPr>
          <w:szCs w:val="28"/>
        </w:rPr>
        <w:t>от 15.08.2025 № 1274</w:t>
      </w:r>
      <w:r w:rsidR="00256795">
        <w:rPr>
          <w:szCs w:val="28"/>
        </w:rPr>
        <w:t>, от 29.08.2025 № 1323</w:t>
      </w:r>
      <w:r w:rsidR="00AB18DA">
        <w:rPr>
          <w:szCs w:val="28"/>
        </w:rPr>
        <w:t xml:space="preserve">, </w:t>
      </w:r>
      <w:r w:rsidR="00AB18DA" w:rsidRPr="00AB18DA">
        <w:rPr>
          <w:szCs w:val="28"/>
        </w:rPr>
        <w:t>от 22.09.2025 № 1464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2604C1AF" w14:textId="034BBED0" w:rsidR="007A3277" w:rsidRDefault="00792662" w:rsidP="007A3277">
      <w:pPr>
        <w:pStyle w:val="a3"/>
        <w:numPr>
          <w:ilvl w:val="1"/>
          <w:numId w:val="1"/>
        </w:numPr>
        <w:ind w:left="0" w:firstLine="555"/>
        <w:rPr>
          <w:szCs w:val="28"/>
        </w:rPr>
      </w:pPr>
      <w:bookmarkStart w:id="3" w:name="_Hlk197940221"/>
      <w:r w:rsidRPr="00792662">
        <w:rPr>
          <w:bCs/>
          <w:szCs w:val="28"/>
        </w:rPr>
        <w:t>Муниципальную программу «Модернизация жилищно-коммунального комплекса и благоустройство города Свободного»» изложить в новой редакции, согласно приложению к настоящему постановлению.</w:t>
      </w:r>
    </w:p>
    <w:bookmarkEnd w:id="3"/>
    <w:p w14:paraId="244C2100" w14:textId="63A420A1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7A754C" w:rsidRPr="007A754C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r w:rsidR="007A754C">
        <w:rPr>
          <w:bCs/>
          <w:szCs w:val="28"/>
        </w:rPr>
        <w:t>Грищенко</w:t>
      </w:r>
      <w:r w:rsidR="007A754C" w:rsidRPr="007A754C">
        <w:rPr>
          <w:bCs/>
          <w:szCs w:val="28"/>
        </w:rPr>
        <w:t> </w:t>
      </w:r>
      <w:r w:rsidR="007A754C">
        <w:rPr>
          <w:bCs/>
          <w:szCs w:val="28"/>
        </w:rPr>
        <w:t>Ю</w:t>
      </w:r>
      <w:r w:rsidR="007A754C" w:rsidRPr="007A754C">
        <w:rPr>
          <w:bCs/>
          <w:szCs w:val="28"/>
        </w:rPr>
        <w:t>.</w:t>
      </w:r>
      <w:r w:rsidR="007A754C">
        <w:rPr>
          <w:bCs/>
          <w:szCs w:val="28"/>
        </w:rPr>
        <w:t>В</w:t>
      </w:r>
      <w:r w:rsidR="007A754C" w:rsidRPr="007A754C">
        <w:rPr>
          <w:bCs/>
          <w:szCs w:val="28"/>
        </w:rPr>
        <w:t xml:space="preserve">.) в печатном средстве массовой информации, руководителю </w:t>
      </w:r>
      <w:r w:rsidR="007A754C" w:rsidRPr="007A754C">
        <w:rPr>
          <w:bCs/>
          <w:szCs w:val="28"/>
        </w:rPr>
        <w:lastRenderedPageBreak/>
        <w:t xml:space="preserve">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7A754C" w:rsidRPr="007A754C">
        <w:rPr>
          <w:bCs/>
          <w:szCs w:val="28"/>
          <w:lang w:val="en-US"/>
        </w:rPr>
        <w:t>admsvb</w:t>
      </w:r>
      <w:proofErr w:type="spellEnd"/>
      <w:r w:rsidR="007A754C" w:rsidRPr="007A754C">
        <w:rPr>
          <w:bCs/>
          <w:szCs w:val="28"/>
        </w:rPr>
        <w:t>.</w:t>
      </w:r>
      <w:proofErr w:type="spellStart"/>
      <w:r w:rsidR="007A754C" w:rsidRPr="007A754C">
        <w:rPr>
          <w:bCs/>
          <w:szCs w:val="28"/>
          <w:lang w:val="en-US"/>
        </w:rPr>
        <w:t>ru</w:t>
      </w:r>
      <w:proofErr w:type="spellEnd"/>
      <w:r w:rsidR="007A754C" w:rsidRPr="007A754C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5D5329C2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</w:t>
      </w:r>
      <w:r w:rsidR="002B459C" w:rsidRPr="002B459C">
        <w:rPr>
          <w:szCs w:val="28"/>
        </w:rPr>
        <w:t>первого заместителя главы администрации города по обеспечению развития местного самоуправления Овчаренко О.И.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5A5F5C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77F0B56" w14:textId="4156E7E1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E0A8CFD" w14:textId="35CF8F1E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6B23721" w14:textId="2DF9E6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3817146" w14:textId="37E35C1A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1BDA0A9" w14:textId="12C96D88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47BB0E1" w14:textId="283D839A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EE78F2" w14:textId="09A2B921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2A4D8F7" w14:textId="49245B7D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D6A97F" w14:textId="503133DE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9FB779" w14:textId="2C4E5F0C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5A10AC7" w14:textId="1E274FB5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299D4E" w14:textId="0884AF47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544E685" w14:textId="77777777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4DD6563B" w14:textId="77777777" w:rsidR="002B459C" w:rsidRPr="002B459C" w:rsidRDefault="002B459C" w:rsidP="002B459C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 xml:space="preserve">Первый заместитель главы </w:t>
                  </w:r>
                </w:p>
                <w:p w14:paraId="32B6F03F" w14:textId="77777777" w:rsidR="002B459C" w:rsidRPr="002B459C" w:rsidRDefault="002B459C" w:rsidP="002B459C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 xml:space="preserve">администрации города по </w:t>
                  </w:r>
                </w:p>
                <w:p w14:paraId="2F2B806C" w14:textId="77777777" w:rsidR="002B459C" w:rsidRPr="002B459C" w:rsidRDefault="002B459C" w:rsidP="002B459C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>обеспечению развития местного</w:t>
                  </w:r>
                </w:p>
                <w:p w14:paraId="32EA796A" w14:textId="1307FAD3" w:rsidR="002B459C" w:rsidRPr="002B459C" w:rsidRDefault="002B459C" w:rsidP="002B459C">
                  <w:pPr>
                    <w:rPr>
                      <w:sz w:val="22"/>
                      <w:szCs w:val="22"/>
                    </w:rPr>
                  </w:pPr>
                  <w:r w:rsidRPr="002B459C">
                    <w:rPr>
                      <w:sz w:val="22"/>
                      <w:szCs w:val="22"/>
                    </w:rPr>
                    <w:t>самоуправления                        __________________ ___________________ ___________ 2025 г.</w:t>
                  </w: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24B376A8" w14:textId="77777777" w:rsidR="007A754C" w:rsidRDefault="007A754C" w:rsidP="004F75C5">
                  <w:pPr>
                    <w:rPr>
                      <w:sz w:val="22"/>
                      <w:szCs w:val="22"/>
                    </w:rPr>
                  </w:pPr>
                  <w:r w:rsidRPr="007A754C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9CC466B" w14:textId="2B98EC71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0BE3D695" w:rsidR="00714E4A" w:rsidRPr="00F57320" w:rsidRDefault="00714E4A" w:rsidP="006A568B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 w:rsidR="00D37815">
                    <w:rPr>
                      <w:sz w:val="22"/>
                      <w:szCs w:val="22"/>
                    </w:rPr>
                    <w:t>М</w:t>
                  </w:r>
                  <w:r w:rsidR="006A568B">
                    <w:rPr>
                      <w:sz w:val="22"/>
                      <w:szCs w:val="22"/>
                    </w:rPr>
                    <w:t>.А.</w:t>
                  </w:r>
                  <w:r w:rsidR="00792662">
                    <w:rPr>
                      <w:sz w:val="22"/>
                      <w:szCs w:val="22"/>
                    </w:rPr>
                    <w:t xml:space="preserve"> </w:t>
                  </w:r>
                  <w:r w:rsidR="006A568B">
                    <w:rPr>
                      <w:sz w:val="22"/>
                      <w:szCs w:val="22"/>
                    </w:rPr>
                    <w:t>К</w:t>
                  </w:r>
                  <w:r w:rsidR="00D37815">
                    <w:rPr>
                      <w:sz w:val="22"/>
                      <w:szCs w:val="22"/>
                    </w:rPr>
                    <w:t>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4E58AE"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3311D"/>
    <w:rsid w:val="001630A5"/>
    <w:rsid w:val="00174316"/>
    <w:rsid w:val="0018348D"/>
    <w:rsid w:val="001D619E"/>
    <w:rsid w:val="001F0912"/>
    <w:rsid w:val="00211835"/>
    <w:rsid w:val="00256795"/>
    <w:rsid w:val="0026618E"/>
    <w:rsid w:val="00296412"/>
    <w:rsid w:val="002B459C"/>
    <w:rsid w:val="002E5D6D"/>
    <w:rsid w:val="003E1551"/>
    <w:rsid w:val="0040453F"/>
    <w:rsid w:val="00451B32"/>
    <w:rsid w:val="004E58AE"/>
    <w:rsid w:val="004E6C24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6A568B"/>
    <w:rsid w:val="006D275A"/>
    <w:rsid w:val="00714E4A"/>
    <w:rsid w:val="0073461A"/>
    <w:rsid w:val="007723A2"/>
    <w:rsid w:val="007778FF"/>
    <w:rsid w:val="00792662"/>
    <w:rsid w:val="007A3277"/>
    <w:rsid w:val="007A754C"/>
    <w:rsid w:val="007C52AB"/>
    <w:rsid w:val="00822BA2"/>
    <w:rsid w:val="00841D68"/>
    <w:rsid w:val="0084224A"/>
    <w:rsid w:val="008B3D31"/>
    <w:rsid w:val="00944C8B"/>
    <w:rsid w:val="009910FE"/>
    <w:rsid w:val="009A7F09"/>
    <w:rsid w:val="009D0724"/>
    <w:rsid w:val="009D3949"/>
    <w:rsid w:val="00A43D83"/>
    <w:rsid w:val="00A64465"/>
    <w:rsid w:val="00AA1E82"/>
    <w:rsid w:val="00AB129E"/>
    <w:rsid w:val="00AB18DA"/>
    <w:rsid w:val="00B06D33"/>
    <w:rsid w:val="00B16E5F"/>
    <w:rsid w:val="00B46855"/>
    <w:rsid w:val="00B91E3A"/>
    <w:rsid w:val="00BC54DB"/>
    <w:rsid w:val="00C41D61"/>
    <w:rsid w:val="00C47617"/>
    <w:rsid w:val="00C5637F"/>
    <w:rsid w:val="00C61C3E"/>
    <w:rsid w:val="00CC3E45"/>
    <w:rsid w:val="00D04A17"/>
    <w:rsid w:val="00D22DDC"/>
    <w:rsid w:val="00D37815"/>
    <w:rsid w:val="00D45183"/>
    <w:rsid w:val="00D52A82"/>
    <w:rsid w:val="00D74A99"/>
    <w:rsid w:val="00DC2BBD"/>
    <w:rsid w:val="00DD4AC7"/>
    <w:rsid w:val="00E20335"/>
    <w:rsid w:val="00E25DEB"/>
    <w:rsid w:val="00E95B73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76</cp:revision>
  <cp:lastPrinted>2025-10-22T02:35:00Z</cp:lastPrinted>
  <dcterms:created xsi:type="dcterms:W3CDTF">2024-10-01T23:48:00Z</dcterms:created>
  <dcterms:modified xsi:type="dcterms:W3CDTF">2025-10-22T02:35:00Z</dcterms:modified>
</cp:coreProperties>
</file>